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79D8" w14:textId="1ED33BF3" w:rsidR="00925D5E" w:rsidRDefault="00925D5E" w:rsidP="00925D5E">
      <w:pPr>
        <w:tabs>
          <w:tab w:val="left" w:pos="4200"/>
        </w:tabs>
        <w:spacing w:after="0" w:line="240" w:lineRule="auto"/>
        <w:jc w:val="both"/>
        <w:rPr>
          <w:rFonts w:asciiTheme="minorBidi" w:hAnsiTheme="minorBidi"/>
          <w:b/>
          <w:bCs/>
          <w:color w:val="000000" w:themeColor="text1"/>
        </w:rPr>
      </w:pPr>
      <w:r w:rsidRPr="00206A68">
        <w:rPr>
          <w:rFonts w:ascii="Candara" w:hAnsi="Candara"/>
          <w:noProof/>
          <w:color w:val="000000" w:themeColor="text1"/>
          <w:lang w:val="en-IN" w:eastAsia="en-IN" w:bidi="hi-IN"/>
        </w:rPr>
        <mc:AlternateContent>
          <mc:Choice Requires="wpg">
            <w:drawing>
              <wp:anchor distT="0" distB="0" distL="114300" distR="114300" simplePos="0" relativeHeight="251659264" behindDoc="0" locked="0" layoutInCell="1" allowOverlap="1" wp14:anchorId="28AFA987" wp14:editId="7607681F">
                <wp:simplePos x="0" y="0"/>
                <wp:positionH relativeFrom="margin">
                  <wp:posOffset>0</wp:posOffset>
                </wp:positionH>
                <wp:positionV relativeFrom="paragraph">
                  <wp:posOffset>0</wp:posOffset>
                </wp:positionV>
                <wp:extent cx="6032500" cy="761365"/>
                <wp:effectExtent l="0" t="0" r="6350" b="635"/>
                <wp:wrapNone/>
                <wp:docPr id="1" name="Group 1"/>
                <wp:cNvGraphicFramePr/>
                <a:graphic xmlns:a="http://schemas.openxmlformats.org/drawingml/2006/main">
                  <a:graphicData uri="http://schemas.microsoft.com/office/word/2010/wordprocessingGroup">
                    <wpg:wgp>
                      <wpg:cNvGrpSpPr/>
                      <wpg:grpSpPr>
                        <a:xfrm>
                          <a:off x="0" y="0"/>
                          <a:ext cx="6032500" cy="761365"/>
                          <a:chOff x="0" y="0"/>
                          <a:chExt cx="6334125" cy="838200"/>
                        </a:xfrm>
                      </wpg:grpSpPr>
                      <wps:wsp>
                        <wps:cNvPr id="2" name="Rectangle 2"/>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336550" y="228600"/>
                            <a:ext cx="1169035" cy="400050"/>
                          </a:xfrm>
                          <a:prstGeom prst="rect">
                            <a:avLst/>
                          </a:prstGeom>
                          <a:noFill/>
                          <a:ln>
                            <a:solidFill>
                              <a:schemeClr val="bg1">
                                <a:lumMod val="95000"/>
                              </a:schemeClr>
                            </a:solidFill>
                          </a:ln>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5" name="Picture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98CA31D" id="Group 1" o:spid="_x0000_s1026" style="position:absolute;margin-left:0;margin-top:0;width:475pt;height:59.95pt;z-index:251659264;mso-position-horizontal-relative:margin;mso-width-relative:margin;mso-height-relative:margin"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">
                <v:rect id="Rectangle 2"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365;top:2286;width:1169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" stroked="t" strokecolor="#f2f2f2 [3052]">
                  <v:imagedata r:id="rId8" o:title=""/>
                  <v:path arrowok="t"/>
                </v:shape>
                <v:shape id="Picture 4" o:spid="_x0000_s1029"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">
                  <v:imagedata r:id="rId9" o:title=""/>
                </v:shape>
                <v:shape id="Picture 5" o:spid="_x0000_s1030"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">
                  <v:imagedata r:id="rId10" o:title=""/>
                </v:shape>
                <w10:wrap anchorx="margin"/>
              </v:group>
            </w:pict>
          </mc:Fallback>
        </mc:AlternateContent>
      </w:r>
    </w:p>
    <w:p w14:paraId="30DB5AA6"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04BE1CBD"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07C77AA6"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25B17097"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5DACFF72"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6EE33E20"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1BDB0E5E" w14:textId="50D0A1FD" w:rsidR="00925D5E" w:rsidRPr="00925D5E" w:rsidRDefault="00925D5E" w:rsidP="00925D5E">
      <w:pPr>
        <w:tabs>
          <w:tab w:val="left" w:pos="4200"/>
        </w:tabs>
        <w:spacing w:after="0" w:line="240" w:lineRule="auto"/>
        <w:jc w:val="both"/>
        <w:rPr>
          <w:b/>
          <w:bCs/>
          <w:color w:val="000000" w:themeColor="text1"/>
          <w:sz w:val="24"/>
          <w:szCs w:val="24"/>
        </w:rPr>
      </w:pPr>
      <w:r w:rsidRPr="00925D5E">
        <w:rPr>
          <w:b/>
          <w:bCs/>
          <w:color w:val="000000" w:themeColor="text1"/>
          <w:sz w:val="24"/>
          <w:szCs w:val="24"/>
        </w:rPr>
        <w:t>Press Release for immediate distribution</w:t>
      </w:r>
    </w:p>
    <w:p w14:paraId="560622AE" w14:textId="77777777" w:rsidR="00925D5E" w:rsidRPr="00925D5E" w:rsidRDefault="00925D5E" w:rsidP="00925D5E">
      <w:pPr>
        <w:tabs>
          <w:tab w:val="left" w:pos="4200"/>
        </w:tabs>
        <w:spacing w:after="0" w:line="240" w:lineRule="auto"/>
        <w:jc w:val="both"/>
        <w:rPr>
          <w:b/>
          <w:bCs/>
          <w:color w:val="000000" w:themeColor="text1"/>
          <w:sz w:val="24"/>
          <w:szCs w:val="24"/>
        </w:rPr>
      </w:pPr>
    </w:p>
    <w:p w14:paraId="2D9F4928" w14:textId="27F3CDDF" w:rsidR="003B26FD" w:rsidRDefault="000E2072" w:rsidP="000D719D">
      <w:pPr>
        <w:tabs>
          <w:tab w:val="left" w:pos="4200"/>
        </w:tabs>
        <w:spacing w:after="0" w:line="240" w:lineRule="auto"/>
        <w:jc w:val="center"/>
        <w:rPr>
          <w:b/>
          <w:bCs/>
          <w:color w:val="C00000"/>
          <w:sz w:val="24"/>
          <w:szCs w:val="24"/>
        </w:rPr>
      </w:pPr>
      <w:r w:rsidRPr="000E2072">
        <w:rPr>
          <w:b/>
          <w:bCs/>
          <w:color w:val="C00000"/>
          <w:sz w:val="24"/>
          <w:szCs w:val="24"/>
        </w:rPr>
        <w:t>P</w:t>
      </w:r>
      <w:r w:rsidR="000D719D">
        <w:rPr>
          <w:b/>
          <w:bCs/>
          <w:color w:val="C00000"/>
          <w:sz w:val="24"/>
          <w:szCs w:val="24"/>
        </w:rPr>
        <w:t xml:space="preserve">unjab </w:t>
      </w:r>
      <w:r w:rsidRPr="000E2072">
        <w:rPr>
          <w:b/>
          <w:bCs/>
          <w:color w:val="C00000"/>
          <w:sz w:val="24"/>
          <w:szCs w:val="24"/>
        </w:rPr>
        <w:t>N</w:t>
      </w:r>
      <w:r w:rsidR="000D719D">
        <w:rPr>
          <w:b/>
          <w:bCs/>
          <w:color w:val="C00000"/>
          <w:sz w:val="24"/>
          <w:szCs w:val="24"/>
        </w:rPr>
        <w:t xml:space="preserve">ational </w:t>
      </w:r>
      <w:r w:rsidRPr="000E2072">
        <w:rPr>
          <w:b/>
          <w:bCs/>
          <w:color w:val="C00000"/>
          <w:sz w:val="24"/>
          <w:szCs w:val="24"/>
        </w:rPr>
        <w:t>B</w:t>
      </w:r>
      <w:r w:rsidR="000D719D">
        <w:rPr>
          <w:b/>
          <w:bCs/>
          <w:color w:val="C00000"/>
          <w:sz w:val="24"/>
          <w:szCs w:val="24"/>
        </w:rPr>
        <w:t>ank</w:t>
      </w:r>
      <w:r w:rsidRPr="000E2072">
        <w:rPr>
          <w:b/>
          <w:bCs/>
          <w:color w:val="C00000"/>
          <w:sz w:val="24"/>
          <w:szCs w:val="24"/>
        </w:rPr>
        <w:t xml:space="preserve"> Becomes First Public Sector Bank to Migrate </w:t>
      </w:r>
      <w:r w:rsidR="00C153E2">
        <w:rPr>
          <w:b/>
          <w:bCs/>
          <w:color w:val="C00000"/>
          <w:sz w:val="24"/>
          <w:szCs w:val="24"/>
        </w:rPr>
        <w:t>its</w:t>
      </w:r>
      <w:r w:rsidR="000D719D">
        <w:rPr>
          <w:b/>
          <w:bCs/>
          <w:color w:val="C00000"/>
          <w:sz w:val="24"/>
          <w:szCs w:val="24"/>
        </w:rPr>
        <w:t xml:space="preserve"> Corporate Website  </w:t>
      </w:r>
      <w:r w:rsidRPr="000E2072">
        <w:rPr>
          <w:b/>
          <w:bCs/>
          <w:color w:val="C00000"/>
          <w:sz w:val="24"/>
          <w:szCs w:val="24"/>
        </w:rPr>
        <w:t xml:space="preserve">to Secure </w:t>
      </w:r>
      <w:r w:rsidR="000D719D">
        <w:rPr>
          <w:b/>
          <w:bCs/>
          <w:color w:val="C00000"/>
          <w:sz w:val="24"/>
          <w:szCs w:val="24"/>
        </w:rPr>
        <w:t>‘</w:t>
      </w:r>
      <w:r w:rsidRPr="000E2072">
        <w:rPr>
          <w:b/>
          <w:bCs/>
          <w:color w:val="C00000"/>
          <w:sz w:val="24"/>
          <w:szCs w:val="24"/>
        </w:rPr>
        <w:t>.bank.in</w:t>
      </w:r>
      <w:r w:rsidR="000D719D">
        <w:rPr>
          <w:b/>
          <w:bCs/>
          <w:color w:val="C00000"/>
          <w:sz w:val="24"/>
          <w:szCs w:val="24"/>
        </w:rPr>
        <w:t>’</w:t>
      </w:r>
      <w:r w:rsidRPr="000E2072">
        <w:rPr>
          <w:b/>
          <w:bCs/>
          <w:color w:val="C00000"/>
          <w:sz w:val="24"/>
          <w:szCs w:val="24"/>
        </w:rPr>
        <w:t xml:space="preserve"> Domain</w:t>
      </w:r>
    </w:p>
    <w:p w14:paraId="65C9BAB5" w14:textId="77777777" w:rsidR="000E2072" w:rsidRPr="003B26FD" w:rsidRDefault="000E2072" w:rsidP="003B26FD">
      <w:pPr>
        <w:tabs>
          <w:tab w:val="left" w:pos="4200"/>
        </w:tabs>
        <w:spacing w:after="0" w:line="240" w:lineRule="auto"/>
        <w:jc w:val="center"/>
        <w:rPr>
          <w:b/>
          <w:bCs/>
          <w:color w:val="C00000"/>
          <w:sz w:val="24"/>
          <w:szCs w:val="24"/>
        </w:rPr>
      </w:pPr>
    </w:p>
    <w:p w14:paraId="2A0F847F" w14:textId="0D403F10" w:rsidR="003B26FD" w:rsidRDefault="003B26FD" w:rsidP="003B26FD">
      <w:pPr>
        <w:tabs>
          <w:tab w:val="left" w:pos="4200"/>
        </w:tabs>
        <w:spacing w:after="0" w:line="240" w:lineRule="auto"/>
        <w:jc w:val="center"/>
        <w:rPr>
          <w:sz w:val="24"/>
          <w:szCs w:val="24"/>
        </w:rPr>
      </w:pPr>
      <w:r>
        <w:rPr>
          <w:sz w:val="24"/>
          <w:szCs w:val="24"/>
        </w:rPr>
        <w:t xml:space="preserve">~ </w:t>
      </w:r>
      <w:r w:rsidRPr="003B26FD">
        <w:rPr>
          <w:sz w:val="24"/>
          <w:szCs w:val="24"/>
        </w:rPr>
        <w:t xml:space="preserve">Customers can now access PNB’s </w:t>
      </w:r>
      <w:r w:rsidR="000D719D">
        <w:rPr>
          <w:sz w:val="24"/>
          <w:szCs w:val="24"/>
        </w:rPr>
        <w:t>corporate</w:t>
      </w:r>
      <w:r w:rsidRPr="003B26FD">
        <w:rPr>
          <w:sz w:val="24"/>
          <w:szCs w:val="24"/>
        </w:rPr>
        <w:t xml:space="preserve"> website at </w:t>
      </w:r>
      <w:r w:rsidR="000D719D">
        <w:rPr>
          <w:sz w:val="24"/>
          <w:szCs w:val="24"/>
        </w:rPr>
        <w:t>https://</w:t>
      </w:r>
      <w:r w:rsidRPr="003B26FD">
        <w:rPr>
          <w:sz w:val="24"/>
          <w:szCs w:val="24"/>
        </w:rPr>
        <w:t>pnb.bank.in</w:t>
      </w:r>
      <w:r>
        <w:rPr>
          <w:sz w:val="24"/>
          <w:szCs w:val="24"/>
        </w:rPr>
        <w:t xml:space="preserve"> ~</w:t>
      </w:r>
    </w:p>
    <w:p w14:paraId="154629DD" w14:textId="77777777" w:rsidR="003B26FD" w:rsidRPr="003B26FD" w:rsidRDefault="003B26FD" w:rsidP="003B26FD">
      <w:pPr>
        <w:tabs>
          <w:tab w:val="left" w:pos="4200"/>
        </w:tabs>
        <w:spacing w:after="0" w:line="240" w:lineRule="auto"/>
        <w:jc w:val="both"/>
        <w:rPr>
          <w:sz w:val="24"/>
          <w:szCs w:val="24"/>
        </w:rPr>
      </w:pPr>
    </w:p>
    <w:p w14:paraId="58FCE083" w14:textId="69AC53C6" w:rsidR="000D719D" w:rsidRDefault="003B26FD" w:rsidP="003B26FD">
      <w:pPr>
        <w:tabs>
          <w:tab w:val="left" w:pos="4200"/>
        </w:tabs>
        <w:spacing w:after="0" w:line="240" w:lineRule="auto"/>
        <w:jc w:val="both"/>
        <w:rPr>
          <w:sz w:val="24"/>
          <w:szCs w:val="24"/>
        </w:rPr>
      </w:pPr>
      <w:r w:rsidRPr="003B26FD">
        <w:rPr>
          <w:b/>
          <w:bCs/>
          <w:sz w:val="24"/>
          <w:szCs w:val="24"/>
        </w:rPr>
        <w:t>New Delhi, 1</w:t>
      </w:r>
      <w:r w:rsidR="000D719D">
        <w:rPr>
          <w:b/>
          <w:bCs/>
          <w:sz w:val="24"/>
          <w:szCs w:val="24"/>
        </w:rPr>
        <w:t>9</w:t>
      </w:r>
      <w:r w:rsidRPr="003B26FD">
        <w:rPr>
          <w:b/>
          <w:bCs/>
          <w:sz w:val="24"/>
          <w:szCs w:val="24"/>
        </w:rPr>
        <w:t xml:space="preserve"> August 2025:</w:t>
      </w:r>
      <w:r w:rsidRPr="003B26FD">
        <w:rPr>
          <w:sz w:val="24"/>
          <w:szCs w:val="24"/>
        </w:rPr>
        <w:t xml:space="preserve"> Punjab National Bank (PNB), India’s leading public sector bank, has successfully migrated its corporate website to </w:t>
      </w:r>
      <w:r w:rsidR="000D719D">
        <w:rPr>
          <w:sz w:val="24"/>
          <w:szCs w:val="24"/>
        </w:rPr>
        <w:t>‘</w:t>
      </w:r>
      <w:r w:rsidRPr="003B26FD">
        <w:rPr>
          <w:sz w:val="24"/>
          <w:szCs w:val="24"/>
        </w:rPr>
        <w:t>.bank.in</w:t>
      </w:r>
      <w:r w:rsidR="000D719D">
        <w:rPr>
          <w:sz w:val="24"/>
          <w:szCs w:val="24"/>
        </w:rPr>
        <w:t>’</w:t>
      </w:r>
      <w:r w:rsidR="00DC4E31">
        <w:rPr>
          <w:sz w:val="24"/>
          <w:szCs w:val="24"/>
        </w:rPr>
        <w:t xml:space="preserve"> </w:t>
      </w:r>
      <w:r w:rsidRPr="003B26FD">
        <w:rPr>
          <w:sz w:val="24"/>
          <w:szCs w:val="24"/>
        </w:rPr>
        <w:t>domain (</w:t>
      </w:r>
      <w:hyperlink r:id="rId11" w:history="1">
        <w:r w:rsidR="000D719D" w:rsidRPr="008B0EE2">
          <w:rPr>
            <w:rStyle w:val="Hyperlink"/>
            <w:sz w:val="24"/>
            <w:szCs w:val="24"/>
          </w:rPr>
          <w:t>https://pnb.bank.in</w:t>
        </w:r>
      </w:hyperlink>
      <w:r w:rsidRPr="003B26FD">
        <w:rPr>
          <w:sz w:val="24"/>
          <w:szCs w:val="24"/>
        </w:rPr>
        <w:t>)</w:t>
      </w:r>
      <w:r w:rsidR="000D719D">
        <w:rPr>
          <w:sz w:val="24"/>
          <w:szCs w:val="24"/>
        </w:rPr>
        <w:t xml:space="preserve"> in line with RBI circular on “Migration to ‘.bank.in’ Domain” dated 22.04.2025 and under the guidance of Institute for Development and Research in Banking Technology (IDRBT), which serves as the exclusive registrar for this domain. This </w:t>
      </w:r>
    </w:p>
    <w:p w14:paraId="305AB95B" w14:textId="040EA07A" w:rsidR="003B26FD" w:rsidRPr="003B26FD" w:rsidRDefault="003B26FD" w:rsidP="003B26FD">
      <w:pPr>
        <w:tabs>
          <w:tab w:val="left" w:pos="4200"/>
        </w:tabs>
        <w:spacing w:after="0" w:line="240" w:lineRule="auto"/>
        <w:jc w:val="both"/>
        <w:rPr>
          <w:sz w:val="24"/>
          <w:szCs w:val="24"/>
        </w:rPr>
      </w:pPr>
      <w:r w:rsidRPr="003B26FD">
        <w:rPr>
          <w:sz w:val="24"/>
          <w:szCs w:val="24"/>
        </w:rPr>
        <w:t>mark</w:t>
      </w:r>
      <w:r w:rsidR="000D719D">
        <w:rPr>
          <w:sz w:val="24"/>
          <w:szCs w:val="24"/>
        </w:rPr>
        <w:t>s</w:t>
      </w:r>
      <w:r w:rsidRPr="003B26FD">
        <w:rPr>
          <w:sz w:val="24"/>
          <w:szCs w:val="24"/>
        </w:rPr>
        <w:t xml:space="preserve"> a significant milestone in the Indian banking sector’s digital transformation.</w:t>
      </w:r>
    </w:p>
    <w:p w14:paraId="23859AE6" w14:textId="77777777" w:rsidR="003B26FD" w:rsidRPr="003B26FD" w:rsidRDefault="003B26FD" w:rsidP="003B26FD">
      <w:pPr>
        <w:tabs>
          <w:tab w:val="left" w:pos="4200"/>
        </w:tabs>
        <w:spacing w:after="0" w:line="240" w:lineRule="auto"/>
        <w:jc w:val="both"/>
        <w:rPr>
          <w:sz w:val="24"/>
          <w:szCs w:val="24"/>
        </w:rPr>
      </w:pPr>
    </w:p>
    <w:p w14:paraId="57941DEE" w14:textId="52E3501C" w:rsidR="003B26FD" w:rsidRPr="003B26FD" w:rsidRDefault="003B26FD" w:rsidP="003B26FD">
      <w:pPr>
        <w:tabs>
          <w:tab w:val="left" w:pos="4200"/>
        </w:tabs>
        <w:spacing w:after="0" w:line="240" w:lineRule="auto"/>
        <w:jc w:val="both"/>
        <w:rPr>
          <w:sz w:val="24"/>
          <w:szCs w:val="24"/>
        </w:rPr>
      </w:pPr>
      <w:r w:rsidRPr="003B26FD">
        <w:rPr>
          <w:sz w:val="24"/>
          <w:szCs w:val="24"/>
        </w:rPr>
        <w:t xml:space="preserve">With this move, PNB has become the first Public Sector Bank in India to </w:t>
      </w:r>
      <w:r w:rsidR="000D719D">
        <w:rPr>
          <w:sz w:val="24"/>
          <w:szCs w:val="24"/>
        </w:rPr>
        <w:t xml:space="preserve">migrate it’s corporate website to the secure ‘.bank.in’ domain reaffirming its commitment </w:t>
      </w:r>
      <w:r w:rsidRPr="003B26FD">
        <w:rPr>
          <w:sz w:val="24"/>
          <w:szCs w:val="24"/>
        </w:rPr>
        <w:t xml:space="preserve">to </w:t>
      </w:r>
      <w:r w:rsidR="000D719D">
        <w:rPr>
          <w:sz w:val="24"/>
          <w:szCs w:val="24"/>
        </w:rPr>
        <w:t>customer safe and secure digital banking</w:t>
      </w:r>
      <w:r w:rsidRPr="003B26FD">
        <w:rPr>
          <w:sz w:val="24"/>
          <w:szCs w:val="24"/>
        </w:rPr>
        <w:t>.</w:t>
      </w:r>
    </w:p>
    <w:p w14:paraId="684D0C06" w14:textId="77777777" w:rsidR="003B26FD" w:rsidRPr="003B26FD" w:rsidRDefault="003B26FD" w:rsidP="003B26FD">
      <w:pPr>
        <w:tabs>
          <w:tab w:val="left" w:pos="4200"/>
        </w:tabs>
        <w:spacing w:after="0" w:line="240" w:lineRule="auto"/>
        <w:jc w:val="both"/>
        <w:rPr>
          <w:sz w:val="24"/>
          <w:szCs w:val="24"/>
        </w:rPr>
      </w:pPr>
    </w:p>
    <w:p w14:paraId="05EFEB67" w14:textId="3D8F65E9" w:rsidR="00C153E2" w:rsidRDefault="003B26FD" w:rsidP="003B26FD">
      <w:pPr>
        <w:tabs>
          <w:tab w:val="left" w:pos="4200"/>
        </w:tabs>
        <w:spacing w:after="0" w:line="240" w:lineRule="auto"/>
        <w:jc w:val="both"/>
        <w:rPr>
          <w:sz w:val="24"/>
          <w:szCs w:val="24"/>
        </w:rPr>
      </w:pPr>
      <w:r w:rsidRPr="003B26FD">
        <w:rPr>
          <w:sz w:val="24"/>
          <w:szCs w:val="24"/>
        </w:rPr>
        <w:t xml:space="preserve">The </w:t>
      </w:r>
      <w:r w:rsidR="00C153E2">
        <w:rPr>
          <w:sz w:val="24"/>
          <w:szCs w:val="24"/>
        </w:rPr>
        <w:t>‘</w:t>
      </w:r>
      <w:r w:rsidRPr="003B26FD">
        <w:rPr>
          <w:sz w:val="24"/>
          <w:szCs w:val="24"/>
        </w:rPr>
        <w:t>.bank.in</w:t>
      </w:r>
      <w:r w:rsidR="00C153E2">
        <w:rPr>
          <w:sz w:val="24"/>
          <w:szCs w:val="24"/>
        </w:rPr>
        <w:t>’</w:t>
      </w:r>
      <w:r w:rsidRPr="003B26FD">
        <w:rPr>
          <w:sz w:val="24"/>
          <w:szCs w:val="24"/>
        </w:rPr>
        <w:t xml:space="preserve"> domain </w:t>
      </w:r>
      <w:r w:rsidR="00C153E2">
        <w:rPr>
          <w:sz w:val="24"/>
          <w:szCs w:val="24"/>
        </w:rPr>
        <w:t>is reserved exclusively for banks, providing stronger safeguards to combat frauds, strengthen the cybersecurity framework and enhance public confidence in the digital banking.</w:t>
      </w:r>
    </w:p>
    <w:p w14:paraId="37EBCF31" w14:textId="77777777" w:rsidR="003B26FD" w:rsidRPr="003B26FD" w:rsidRDefault="003B26FD" w:rsidP="003B26FD">
      <w:pPr>
        <w:tabs>
          <w:tab w:val="left" w:pos="4200"/>
        </w:tabs>
        <w:spacing w:after="0" w:line="240" w:lineRule="auto"/>
        <w:jc w:val="both"/>
        <w:rPr>
          <w:sz w:val="24"/>
          <w:szCs w:val="24"/>
        </w:rPr>
      </w:pPr>
    </w:p>
    <w:p w14:paraId="0A4C06F1" w14:textId="4BED18E0" w:rsidR="00925D5E" w:rsidRPr="00925D5E" w:rsidRDefault="003B26FD" w:rsidP="003B26FD">
      <w:pPr>
        <w:tabs>
          <w:tab w:val="left" w:pos="4200"/>
        </w:tabs>
        <w:spacing w:after="0" w:line="240" w:lineRule="auto"/>
        <w:jc w:val="both"/>
        <w:rPr>
          <w:color w:val="000000" w:themeColor="text1"/>
          <w:sz w:val="24"/>
          <w:szCs w:val="24"/>
        </w:rPr>
      </w:pPr>
      <w:r w:rsidRPr="003B26FD">
        <w:rPr>
          <w:sz w:val="24"/>
          <w:szCs w:val="24"/>
        </w:rPr>
        <w:t xml:space="preserve">Customers can now access PNB’s </w:t>
      </w:r>
      <w:r w:rsidR="00C153E2">
        <w:rPr>
          <w:sz w:val="24"/>
          <w:szCs w:val="24"/>
        </w:rPr>
        <w:t>corporate</w:t>
      </w:r>
      <w:r w:rsidRPr="003B26FD">
        <w:rPr>
          <w:sz w:val="24"/>
          <w:szCs w:val="24"/>
        </w:rPr>
        <w:t xml:space="preserve"> website securely at: https://pnb.bank.in</w:t>
      </w:r>
    </w:p>
    <w:p w14:paraId="72E14E4C" w14:textId="21B30DB7" w:rsidR="00925D5E" w:rsidRPr="00925D5E" w:rsidRDefault="00925D5E" w:rsidP="00925D5E">
      <w:pPr>
        <w:tabs>
          <w:tab w:val="left" w:pos="4200"/>
        </w:tabs>
        <w:spacing w:after="0" w:line="240" w:lineRule="auto"/>
        <w:jc w:val="both"/>
        <w:rPr>
          <w:color w:val="000000" w:themeColor="text1"/>
          <w:sz w:val="24"/>
          <w:szCs w:val="24"/>
          <w:lang w:val="en-IN"/>
        </w:rPr>
      </w:pPr>
    </w:p>
    <w:p w14:paraId="58AA820C" w14:textId="77777777" w:rsidR="00925D5E" w:rsidRPr="005F227D" w:rsidRDefault="00925D5E" w:rsidP="00925D5E">
      <w:pPr>
        <w:tabs>
          <w:tab w:val="left" w:pos="4200"/>
        </w:tabs>
        <w:spacing w:after="0" w:line="340" w:lineRule="atLeast"/>
        <w:jc w:val="center"/>
        <w:rPr>
          <w:rFonts w:asciiTheme="minorBidi" w:hAnsiTheme="minorBidi"/>
          <w:color w:val="000000" w:themeColor="text1"/>
          <w:sz w:val="24"/>
          <w:szCs w:val="24"/>
        </w:rPr>
      </w:pPr>
      <w:r w:rsidRPr="005F227D">
        <w:rPr>
          <w:rFonts w:asciiTheme="minorBidi" w:hAnsiTheme="minorBidi"/>
          <w:color w:val="000000" w:themeColor="text1"/>
          <w:sz w:val="24"/>
          <w:szCs w:val="24"/>
        </w:rPr>
        <w:t>*****************</w:t>
      </w:r>
    </w:p>
    <w:p w14:paraId="7B664F84" w14:textId="77777777" w:rsidR="00846C0E" w:rsidRPr="00925D5E" w:rsidRDefault="00846C0E">
      <w:pPr>
        <w:rPr>
          <w:sz w:val="24"/>
          <w:szCs w:val="24"/>
        </w:rPr>
      </w:pPr>
    </w:p>
    <w:sectPr w:rsidR="00846C0E" w:rsidRPr="0092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936BD"/>
    <w:multiLevelType w:val="multilevel"/>
    <w:tmpl w:val="71C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2745A"/>
    <w:multiLevelType w:val="multilevel"/>
    <w:tmpl w:val="F63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98058">
    <w:abstractNumId w:val="1"/>
  </w:num>
  <w:num w:numId="2" w16cid:durableId="119769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E"/>
    <w:rsid w:val="000029EB"/>
    <w:rsid w:val="000D0DA8"/>
    <w:rsid w:val="000D719D"/>
    <w:rsid w:val="000E2072"/>
    <w:rsid w:val="003B26FD"/>
    <w:rsid w:val="00563772"/>
    <w:rsid w:val="00846C0E"/>
    <w:rsid w:val="00887C30"/>
    <w:rsid w:val="00925D5E"/>
    <w:rsid w:val="00C153E2"/>
    <w:rsid w:val="00DC4E31"/>
    <w:rsid w:val="00E119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1663"/>
  <w15:chartTrackingRefBased/>
  <w15:docId w15:val="{3C1377D7-B601-45CC-823D-2BCC260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5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5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D5E"/>
    <w:rPr>
      <w:rFonts w:eastAsiaTheme="majorEastAsia" w:cstheme="majorBidi"/>
      <w:color w:val="272727" w:themeColor="text1" w:themeTint="D8"/>
    </w:rPr>
  </w:style>
  <w:style w:type="paragraph" w:styleId="Title">
    <w:name w:val="Title"/>
    <w:basedOn w:val="Normal"/>
    <w:next w:val="Normal"/>
    <w:link w:val="TitleChar"/>
    <w:uiPriority w:val="10"/>
    <w:qFormat/>
    <w:rsid w:val="00925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5E"/>
    <w:pPr>
      <w:spacing w:before="160"/>
      <w:jc w:val="center"/>
    </w:pPr>
    <w:rPr>
      <w:i/>
      <w:iCs/>
      <w:color w:val="404040" w:themeColor="text1" w:themeTint="BF"/>
    </w:rPr>
  </w:style>
  <w:style w:type="character" w:customStyle="1" w:styleId="QuoteChar">
    <w:name w:val="Quote Char"/>
    <w:basedOn w:val="DefaultParagraphFont"/>
    <w:link w:val="Quote"/>
    <w:uiPriority w:val="29"/>
    <w:rsid w:val="00925D5E"/>
    <w:rPr>
      <w:i/>
      <w:iCs/>
      <w:color w:val="404040" w:themeColor="text1" w:themeTint="BF"/>
    </w:rPr>
  </w:style>
  <w:style w:type="paragraph" w:styleId="ListParagraph">
    <w:name w:val="List Paragraph"/>
    <w:basedOn w:val="Normal"/>
    <w:uiPriority w:val="34"/>
    <w:qFormat/>
    <w:rsid w:val="00925D5E"/>
    <w:pPr>
      <w:ind w:left="720"/>
      <w:contextualSpacing/>
    </w:pPr>
  </w:style>
  <w:style w:type="character" w:styleId="IntenseEmphasis">
    <w:name w:val="Intense Emphasis"/>
    <w:basedOn w:val="DefaultParagraphFont"/>
    <w:uiPriority w:val="21"/>
    <w:qFormat/>
    <w:rsid w:val="00925D5E"/>
    <w:rPr>
      <w:i/>
      <w:iCs/>
      <w:color w:val="0F4761" w:themeColor="accent1" w:themeShade="BF"/>
    </w:rPr>
  </w:style>
  <w:style w:type="paragraph" w:styleId="IntenseQuote">
    <w:name w:val="Intense Quote"/>
    <w:basedOn w:val="Normal"/>
    <w:next w:val="Normal"/>
    <w:link w:val="IntenseQuoteChar"/>
    <w:uiPriority w:val="30"/>
    <w:qFormat/>
    <w:rsid w:val="00925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D5E"/>
    <w:rPr>
      <w:i/>
      <w:iCs/>
      <w:color w:val="0F4761" w:themeColor="accent1" w:themeShade="BF"/>
    </w:rPr>
  </w:style>
  <w:style w:type="character" w:styleId="IntenseReference">
    <w:name w:val="Intense Reference"/>
    <w:basedOn w:val="DefaultParagraphFont"/>
    <w:uiPriority w:val="32"/>
    <w:qFormat/>
    <w:rsid w:val="00925D5E"/>
    <w:rPr>
      <w:b/>
      <w:bCs/>
      <w:smallCaps/>
      <w:color w:val="0F4761" w:themeColor="accent1" w:themeShade="BF"/>
      <w:spacing w:val="5"/>
    </w:rPr>
  </w:style>
  <w:style w:type="character" w:styleId="Hyperlink">
    <w:name w:val="Hyperlink"/>
    <w:basedOn w:val="DefaultParagraphFont"/>
    <w:uiPriority w:val="99"/>
    <w:unhideWhenUsed/>
    <w:rsid w:val="003B26FD"/>
    <w:rPr>
      <w:color w:val="467886" w:themeColor="hyperlink"/>
      <w:u w:val="single"/>
    </w:rPr>
  </w:style>
  <w:style w:type="character" w:styleId="UnresolvedMention">
    <w:name w:val="Unresolved Mention"/>
    <w:basedOn w:val="DefaultParagraphFont"/>
    <w:uiPriority w:val="99"/>
    <w:semiHidden/>
    <w:unhideWhenUsed/>
    <w:rsid w:val="003B26FD"/>
    <w:rPr>
      <w:color w:val="605E5C"/>
      <w:shd w:val="clear" w:color="auto" w:fill="E1DFDD"/>
    </w:rPr>
  </w:style>
  <w:style w:type="character" w:styleId="FollowedHyperlink">
    <w:name w:val="FollowedHyperlink"/>
    <w:basedOn w:val="DefaultParagraphFont"/>
    <w:uiPriority w:val="99"/>
    <w:semiHidden/>
    <w:unhideWhenUsed/>
    <w:rsid w:val="00C153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093">
      <w:bodyDiv w:val="1"/>
      <w:marLeft w:val="0"/>
      <w:marRight w:val="0"/>
      <w:marTop w:val="0"/>
      <w:marBottom w:val="0"/>
      <w:divBdr>
        <w:top w:val="none" w:sz="0" w:space="0" w:color="auto"/>
        <w:left w:val="none" w:sz="0" w:space="0" w:color="auto"/>
        <w:bottom w:val="none" w:sz="0" w:space="0" w:color="auto"/>
        <w:right w:val="none" w:sz="0" w:space="0" w:color="auto"/>
      </w:divBdr>
    </w:div>
    <w:div w:id="250773394">
      <w:bodyDiv w:val="1"/>
      <w:marLeft w:val="0"/>
      <w:marRight w:val="0"/>
      <w:marTop w:val="0"/>
      <w:marBottom w:val="0"/>
      <w:divBdr>
        <w:top w:val="none" w:sz="0" w:space="0" w:color="auto"/>
        <w:left w:val="none" w:sz="0" w:space="0" w:color="auto"/>
        <w:bottom w:val="none" w:sz="0" w:space="0" w:color="auto"/>
        <w:right w:val="none" w:sz="0" w:space="0" w:color="auto"/>
      </w:divBdr>
    </w:div>
    <w:div w:id="465044936">
      <w:bodyDiv w:val="1"/>
      <w:marLeft w:val="0"/>
      <w:marRight w:val="0"/>
      <w:marTop w:val="0"/>
      <w:marBottom w:val="0"/>
      <w:divBdr>
        <w:top w:val="none" w:sz="0" w:space="0" w:color="auto"/>
        <w:left w:val="none" w:sz="0" w:space="0" w:color="auto"/>
        <w:bottom w:val="none" w:sz="0" w:space="0" w:color="auto"/>
        <w:right w:val="none" w:sz="0" w:space="0" w:color="auto"/>
      </w:divBdr>
    </w:div>
    <w:div w:id="1240746969">
      <w:bodyDiv w:val="1"/>
      <w:marLeft w:val="0"/>
      <w:marRight w:val="0"/>
      <w:marTop w:val="0"/>
      <w:marBottom w:val="0"/>
      <w:divBdr>
        <w:top w:val="none" w:sz="0" w:space="0" w:color="auto"/>
        <w:left w:val="none" w:sz="0" w:space="0" w:color="auto"/>
        <w:bottom w:val="none" w:sz="0" w:space="0" w:color="auto"/>
        <w:right w:val="none" w:sz="0" w:space="0" w:color="auto"/>
      </w:divBdr>
    </w:div>
    <w:div w:id="1331715206">
      <w:bodyDiv w:val="1"/>
      <w:marLeft w:val="0"/>
      <w:marRight w:val="0"/>
      <w:marTop w:val="0"/>
      <w:marBottom w:val="0"/>
      <w:divBdr>
        <w:top w:val="none" w:sz="0" w:space="0" w:color="auto"/>
        <w:left w:val="none" w:sz="0" w:space="0" w:color="auto"/>
        <w:bottom w:val="none" w:sz="0" w:space="0" w:color="auto"/>
        <w:right w:val="none" w:sz="0" w:space="0" w:color="auto"/>
      </w:divBdr>
    </w:div>
    <w:div w:id="1714386296">
      <w:bodyDiv w:val="1"/>
      <w:marLeft w:val="0"/>
      <w:marRight w:val="0"/>
      <w:marTop w:val="0"/>
      <w:marBottom w:val="0"/>
      <w:divBdr>
        <w:top w:val="none" w:sz="0" w:space="0" w:color="auto"/>
        <w:left w:val="none" w:sz="0" w:space="0" w:color="auto"/>
        <w:bottom w:val="none" w:sz="0" w:space="0" w:color="auto"/>
        <w:right w:val="none" w:sz="0" w:space="0" w:color="auto"/>
      </w:divBdr>
    </w:div>
    <w:div w:id="174425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nb.bank.in"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 Mishra</cp:lastModifiedBy>
  <cp:revision>5</cp:revision>
  <dcterms:created xsi:type="dcterms:W3CDTF">2025-08-16T08:53:00Z</dcterms:created>
  <dcterms:modified xsi:type="dcterms:W3CDTF">2025-08-19T06:17:00Z</dcterms:modified>
</cp:coreProperties>
</file>